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080"/>
        </w:tabs>
        <w:spacing w:line="440" w:lineRule="exact"/>
        <w:jc w:val="center"/>
        <w:rPr>
          <w:rFonts w:hint="eastAsia" w:ascii="华文中宋" w:hAnsi="华文中宋" w:eastAsia="华文中宋"/>
          <w:b/>
          <w:spacing w:val="40"/>
          <w:sz w:val="44"/>
          <w:szCs w:val="44"/>
        </w:rPr>
      </w:pPr>
      <w:r>
        <w:rPr>
          <w:rFonts w:hint="eastAsia" w:ascii="华文中宋" w:hAnsi="华文中宋" w:eastAsia="华文中宋"/>
          <w:b/>
          <w:spacing w:val="40"/>
          <w:sz w:val="44"/>
          <w:szCs w:val="44"/>
        </w:rPr>
        <w:t>食品安全管理制度</w:t>
      </w:r>
      <w:r>
        <w:rPr>
          <w:rFonts w:hint="eastAsia" w:ascii="华文中宋" w:hAnsi="华文中宋" w:eastAsia="华文中宋"/>
          <w:b/>
          <w:spacing w:val="40"/>
          <w:sz w:val="44"/>
          <w:szCs w:val="44"/>
          <w:lang w:val="en-US" w:eastAsia="zh-CN"/>
        </w:rPr>
        <w:t>及职责</w:t>
      </w:r>
    </w:p>
    <w:p>
      <w:pPr>
        <w:pStyle w:val="2"/>
        <w:tabs>
          <w:tab w:val="left" w:pos="1080"/>
        </w:tabs>
        <w:spacing w:before="0" w:beforeAutospacing="0" w:after="0" w:afterAutospacing="0" w:line="360" w:lineRule="exact"/>
        <w:ind w:firstLine="480" w:firstLineChars="200"/>
        <w:rPr>
          <w:rFonts w:hint="eastAsia" w:ascii="仿宋_GB2312" w:eastAsia="仿宋_GB2312"/>
          <w:kern w:val="2"/>
          <w:szCs w:val="24"/>
        </w:rPr>
      </w:pPr>
      <w:r>
        <w:rPr>
          <w:rFonts w:hint="eastAsia" w:ascii="仿宋_GB2312" w:eastAsia="仿宋_GB2312"/>
          <w:kern w:val="2"/>
          <w:szCs w:val="24"/>
        </w:rPr>
        <w:t>为做好食品经营工作，切实保障消费者人身安全和健康，特制定以下制度：</w:t>
      </w:r>
    </w:p>
    <w:p>
      <w:pPr>
        <w:tabs>
          <w:tab w:val="left" w:pos="1080"/>
        </w:tabs>
        <w:spacing w:line="360" w:lineRule="exact"/>
        <w:jc w:val="center"/>
        <w:rPr>
          <w:rFonts w:hint="eastAsia" w:ascii="宋体" w:hAnsi="宋体"/>
          <w:b/>
          <w:spacing w:val="20"/>
          <w:sz w:val="32"/>
          <w:szCs w:val="32"/>
        </w:rPr>
      </w:pPr>
      <w:r>
        <w:rPr>
          <w:rFonts w:hint="eastAsia" w:ascii="宋体" w:hAnsi="宋体"/>
          <w:b/>
          <w:spacing w:val="20"/>
          <w:sz w:val="32"/>
          <w:szCs w:val="32"/>
        </w:rPr>
        <w:t>食品安全管理人员制度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一、制定本单位食品卫生管理制度和岗位卫生责任制管理措施。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二、制定本单位食品经营场所卫生设施改善的规划。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三、按有关发放食品流通许可证管理办法，办理领取或换发食品流通许可证，无食品流通许可证不得从事食品经营。做到亮证、亮照经营。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四、组织本单位食品从业人员进行食品安全有关法规和知识的培训，培训合格者才允许从事食品流通经营。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五、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建立并执行从业人员健康管理制度。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六、对本单位贯彻执行《食品安全法》的情况进行监督检查，总结、推广经验，批评和奖励，制止违法行为。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七、执行食品安全标准。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八、协助食品安全监督管理机构实施食品安全监督、监测。</w:t>
      </w:r>
    </w:p>
    <w:p>
      <w:pPr>
        <w:tabs>
          <w:tab w:val="left" w:pos="1080"/>
        </w:tabs>
        <w:spacing w:line="360" w:lineRule="exact"/>
        <w:jc w:val="center"/>
        <w:rPr>
          <w:rFonts w:hint="eastAsia" w:ascii="宋体" w:hAnsi="宋体"/>
          <w:b/>
          <w:spacing w:val="20"/>
          <w:sz w:val="32"/>
          <w:szCs w:val="32"/>
        </w:rPr>
      </w:pPr>
      <w:r>
        <w:rPr>
          <w:rFonts w:hint="eastAsia" w:ascii="宋体" w:hAnsi="宋体"/>
          <w:b/>
          <w:spacing w:val="20"/>
          <w:sz w:val="32"/>
          <w:szCs w:val="32"/>
        </w:rPr>
        <w:t>食品安全检查制度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一、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配备专职或者兼职食品安全管理人员，</w:t>
      </w:r>
      <w:r>
        <w:rPr>
          <w:rFonts w:hint="eastAsia" w:ascii="仿宋_GB2312" w:hAnsi="宋体" w:eastAsia="仿宋_GB2312"/>
          <w:sz w:val="24"/>
        </w:rPr>
        <w:t>负责日常食品安全监督检查。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二、食品安全管理人员坚持落实每天检查各部门、各岗位的卫生状况和岗位责任制的执行情况，并作好登记。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三、每日组织一次卫生检查，单位负责人每月组织考核食品安全管理人员工作。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四、每次检查，都必须有记录。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五、发现问题，应有人跟踪改正。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六、检查内容应包括食品储存、销售过程；陈列的各种防护设施设备，冷藏、冷冻设施卫生和周围环境卫生。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七、对损坏的卫生设施、设备、工具应有维修记录，确保正常运转。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八、各类检查记录必须完整、齐全，并存档。</w:t>
      </w:r>
    </w:p>
    <w:p>
      <w:pPr>
        <w:tabs>
          <w:tab w:val="left" w:pos="1080"/>
        </w:tabs>
        <w:spacing w:line="360" w:lineRule="exact"/>
        <w:jc w:val="center"/>
        <w:rPr>
          <w:rFonts w:hint="eastAsia" w:ascii="宋体" w:hAnsi="宋体"/>
          <w:b/>
          <w:spacing w:val="20"/>
          <w:sz w:val="32"/>
          <w:szCs w:val="32"/>
        </w:rPr>
      </w:pPr>
      <w:r>
        <w:rPr>
          <w:rFonts w:hint="eastAsia" w:ascii="宋体" w:hAnsi="宋体"/>
          <w:b/>
          <w:spacing w:val="20"/>
          <w:sz w:val="32"/>
          <w:szCs w:val="32"/>
        </w:rPr>
        <w:t>食品采购管理制度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一、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采购食品，应当查验供货者的许可证和食品合格的证明文件。应当建立食品进货查验记录制度，如实记录食品的名称、规格、数量、生产批号、保质期、供货者名称及联系方式、进货日期等内容。食品进货查验记录应当真实，保存期限不得少于二年。实行统一配送经营方式的食品经营企业，可以由企业总部统一查验供货者的许可证和食品合格的证明文件，进行食品进货查验记录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二、采购各类食品应注意生产日期或保存期等食品标识，不应采购快到期或超期食品。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三、采购时应向销售方索取该批产品有效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许可证和食品合格的证明文件。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四、禁止采购腐败、霉变、生虫、污秽不洁、混有异物或其他感官性状异常、可能对人体健康造成危害的食品。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五、禁止采购病死、毒死、死因不明或有明显致病寄生虫的禽、畜、水产品及其制品、酸败油脂、变质乳及乳制品、包装严重污秽不洁、严重破损或者运输工具不洁而造成污染的食品。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六、禁止采购掺假、掺杂、伪造、冒牌、超期或用非食原料加工的食品。</w:t>
      </w:r>
    </w:p>
    <w:p>
      <w:pPr>
        <w:tabs>
          <w:tab w:val="left" w:pos="1080"/>
        </w:tabs>
        <w:spacing w:line="30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七、采购人员应记录采购食品的来源及保管好相关的资料，注意个人卫生并随时接受管理人员检查。</w:t>
      </w:r>
    </w:p>
    <w:p>
      <w:pPr>
        <w:tabs>
          <w:tab w:val="left" w:pos="1080"/>
        </w:tabs>
        <w:spacing w:line="360" w:lineRule="exact"/>
        <w:jc w:val="center"/>
        <w:rPr>
          <w:rFonts w:hint="eastAsia" w:ascii="宋体" w:hAnsi="宋体"/>
          <w:b/>
          <w:spacing w:val="20"/>
          <w:sz w:val="32"/>
          <w:szCs w:val="32"/>
        </w:rPr>
      </w:pPr>
      <w:r>
        <w:rPr>
          <w:rFonts w:hint="eastAsia" w:ascii="宋体" w:hAnsi="宋体"/>
          <w:b/>
          <w:spacing w:val="20"/>
          <w:sz w:val="32"/>
          <w:szCs w:val="32"/>
        </w:rPr>
        <w:t>食品从业人员健康管理制度</w:t>
      </w:r>
    </w:p>
    <w:p>
      <w:pPr>
        <w:numPr>
          <w:ilvl w:val="0"/>
          <w:numId w:val="1"/>
        </w:numPr>
        <w:tabs>
          <w:tab w:val="left" w:pos="1080"/>
        </w:tabs>
        <w:spacing w:line="360" w:lineRule="exact"/>
        <w:ind w:firstLine="480" w:firstLineChars="200"/>
        <w:rPr>
          <w:rFonts w:ascii="仿宋_GB2312" w:hAnsi="宋体" w:eastAsia="仿宋_GB2312" w:cs="宋体"/>
          <w:kern w:val="0"/>
          <w:sz w:val="24"/>
        </w:rPr>
      </w:pPr>
      <w:r>
        <w:rPr>
          <w:rFonts w:ascii="仿宋_GB2312" w:hAnsi="宋体" w:eastAsia="仿宋_GB2312" w:cs="宋体"/>
          <w:kern w:val="0"/>
          <w:sz w:val="24"/>
        </w:rPr>
        <w:t>食品经营者建立并执行从业人员健康管理制度。患有痢疾、伤寒、病毒性肝炎等消化道传染病的人员，以及患有活动性肺结核、化脓性或者渗出性皮肤病等有碍食品安全的疾病的人员，不得从事接触直接入口食品的工作。</w:t>
      </w:r>
    </w:p>
    <w:p>
      <w:pPr>
        <w:numPr>
          <w:ilvl w:val="0"/>
          <w:numId w:val="1"/>
        </w:num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ascii="仿宋_GB2312" w:hAnsi="宋体" w:eastAsia="仿宋_GB2312" w:cs="宋体"/>
          <w:kern w:val="0"/>
          <w:sz w:val="24"/>
        </w:rPr>
        <w:t>食品经营人员每年进行健康检查，取得健康证明后参加工作。</w:t>
      </w:r>
    </w:p>
    <w:p>
      <w:pPr>
        <w:numPr>
          <w:ilvl w:val="0"/>
          <w:numId w:val="1"/>
        </w:num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应当建立健全本单位的食品安全管理制度，加强对职工食品安全知识的培训。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四、从业人员体检合格证明应随身携带，以备检查。</w:t>
      </w:r>
    </w:p>
    <w:p>
      <w:pPr>
        <w:tabs>
          <w:tab w:val="left" w:pos="1080"/>
        </w:tabs>
        <w:spacing w:line="300" w:lineRule="exact"/>
        <w:ind w:firstLine="48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五、从业人员健康检查合格证不得涂改，过期、笔迹不清无效。</w:t>
      </w:r>
    </w:p>
    <w:p>
      <w:pPr>
        <w:tabs>
          <w:tab w:val="left" w:pos="1080"/>
        </w:tabs>
        <w:spacing w:line="360" w:lineRule="exact"/>
        <w:jc w:val="center"/>
        <w:rPr>
          <w:rFonts w:hint="eastAsia" w:ascii="宋体" w:hAnsi="宋体"/>
          <w:b/>
          <w:spacing w:val="20"/>
          <w:sz w:val="32"/>
          <w:szCs w:val="32"/>
        </w:rPr>
      </w:pPr>
      <w:r>
        <w:rPr>
          <w:rFonts w:hint="eastAsia" w:ascii="宋体" w:hAnsi="宋体"/>
          <w:b/>
          <w:spacing w:val="20"/>
          <w:sz w:val="32"/>
          <w:szCs w:val="32"/>
        </w:rPr>
        <w:t>食品从业人员个人卫生制度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一、从业人员每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年应当进行健康检查，取得健康证明后方可参加工作。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二、勤洗澡、勤洗手、勤剪指甲。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三、勤洗衣服、被，勤换工作服，进入操作间须戴发帽，头发必须全部戴入帽</w:t>
      </w:r>
      <w:r>
        <w:rPr>
          <w:rFonts w:hint="eastAsia" w:ascii="仿宋_GB2312" w:hAnsi="宋体"/>
          <w:color w:val="000000"/>
          <w:sz w:val="24"/>
        </w:rPr>
        <w:t>內</w:t>
      </w:r>
      <w:r>
        <w:rPr>
          <w:rFonts w:hint="eastAsia" w:ascii="仿宋_GB2312" w:hAnsi="宋体" w:eastAsia="仿宋_GB2312"/>
          <w:color w:val="000000"/>
          <w:sz w:val="24"/>
        </w:rPr>
        <w:t>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四、定期理发，不留长胡须。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五、平日不染红指甲，上班不戴戒指，手表，手</w:t>
      </w:r>
      <w:r>
        <w:rPr>
          <w:rFonts w:hint="eastAsia" w:ascii="仿宋_GB2312" w:hAnsi="宋体"/>
          <w:color w:val="000000"/>
          <w:sz w:val="24"/>
        </w:rPr>
        <w:t>鐲</w:t>
      </w:r>
      <w:r>
        <w:rPr>
          <w:rFonts w:hint="eastAsia" w:ascii="仿宋_GB2312" w:hAnsi="宋体" w:eastAsia="仿宋_GB2312"/>
          <w:color w:val="000000"/>
          <w:sz w:val="24"/>
        </w:rPr>
        <w:t>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六、不准穿工作服上厕所，大小便后坚持洗手消毒。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七、工作时严禁吸烟。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八、工作时不要随地吐痰。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九、不准用工作服擦汗,擦餐具或擦鼻涕。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十、不准用手抓直接入口食品。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十一、不准对着食品咳嗽或大喷嚏。</w:t>
      </w:r>
    </w:p>
    <w:p>
      <w:pPr>
        <w:tabs>
          <w:tab w:val="left" w:pos="1080"/>
        </w:tabs>
        <w:spacing w:line="360" w:lineRule="exact"/>
        <w:ind w:firstLine="480" w:firstLineChars="200"/>
        <w:rPr>
          <w:rFonts w:hint="eastAsia" w:ascii="仿宋_GB2312" w:hAnsi="宋体" w:eastAsia="仿宋_GB2312"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十二、自觉遵守卫生制度。</w:t>
      </w:r>
    </w:p>
    <w:p>
      <w:pPr>
        <w:tabs>
          <w:tab w:val="left" w:pos="1080"/>
        </w:tabs>
        <w:spacing w:line="300" w:lineRule="exact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十三、抹布专用，经常搓洗，消毒。</w:t>
      </w:r>
    </w:p>
    <w:p>
      <w:pPr>
        <w:tabs>
          <w:tab w:val="left" w:pos="1080"/>
        </w:tabs>
        <w:spacing w:line="360" w:lineRule="exact"/>
        <w:jc w:val="center"/>
        <w:rPr>
          <w:rFonts w:hint="eastAsia" w:ascii="宋体" w:hAnsi="宋体"/>
          <w:b/>
          <w:spacing w:val="20"/>
          <w:sz w:val="32"/>
          <w:szCs w:val="32"/>
        </w:rPr>
      </w:pPr>
      <w:r>
        <w:rPr>
          <w:rFonts w:hint="eastAsia" w:ascii="宋体" w:hAnsi="宋体"/>
          <w:b/>
          <w:spacing w:val="20"/>
          <w:sz w:val="32"/>
          <w:szCs w:val="32"/>
        </w:rPr>
        <w:t>食品仓库卫生岗位责任制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一、食品贮存方法：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1、低温贮存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1）冷藏贮存：0℃至－10℃条件下贮存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2）冷冻贮存：0℃至－29℃条件下贮存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2、常温贮存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贮存基本要求（1）清洁卫生（2）通风干燥（3）无鼠害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二、食品贮存库的卫生要求：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1、门窗、四壁完整，不漏雨，地面用不渗水无毒材料铺石。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2、库内保持通风、干燥，避免阳光直射。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3、要安装纱门、纱窗，挡鼠板，保证无蝇、无鼠、无昆虫。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4、高温冷库温度控制在4℃－0℃。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低温冷库温度控制在-18℃以下。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三、食品贮存的卫生管理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1、建立入库、出库食品登记制度。按入库时间先后分类存放，先进先出。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2、各类食品要分开存放、按品种种类，进库整齐存放日期分类。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3、存放的食品应与墙壁，地面保持一定的距离。离地20CM－30CM，离墙30CM，货架之间有间距，中间留有通道。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4、建立库存食品定期检查制度掌握食品的保质期，防止发生霉烂，软化发臭，鼠咬。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5、仓库要定期打扫。</w:t>
      </w:r>
    </w:p>
    <w:p>
      <w:pPr>
        <w:tabs>
          <w:tab w:val="left" w:pos="1080"/>
        </w:tabs>
        <w:spacing w:line="360" w:lineRule="exact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6、食品贮存库内不得存放农药等有毒有害物品。</w:t>
      </w:r>
    </w:p>
    <w:p>
      <w:pPr>
        <w:tabs>
          <w:tab w:val="left" w:pos="1080"/>
        </w:tabs>
        <w:spacing w:line="360" w:lineRule="exact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仿宋_GB2312" w:hAnsi="宋体" w:eastAsia="仿宋_GB2312"/>
          <w:sz w:val="24"/>
        </w:rPr>
        <w:t>7、冷库内不得存放腐败变质和有异味的食品。</w:t>
      </w:r>
      <w:bookmarkStart w:id="0" w:name="_GoBack"/>
      <w:bookmarkEnd w:id="0"/>
    </w:p>
    <w:sectPr>
      <w:pgSz w:w="11906" w:h="16838"/>
      <w:pgMar w:top="1701" w:right="1418" w:bottom="1418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DE744E"/>
    <w:multiLevelType w:val="singleLevel"/>
    <w:tmpl w:val="E1DE744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D46AF"/>
    <w:rsid w:val="000219AE"/>
    <w:rsid w:val="0014336A"/>
    <w:rsid w:val="001A218F"/>
    <w:rsid w:val="00237F76"/>
    <w:rsid w:val="002C50D7"/>
    <w:rsid w:val="002E3C84"/>
    <w:rsid w:val="00393506"/>
    <w:rsid w:val="003941A3"/>
    <w:rsid w:val="00544772"/>
    <w:rsid w:val="00580301"/>
    <w:rsid w:val="006B62C6"/>
    <w:rsid w:val="00794E02"/>
    <w:rsid w:val="007B7CDA"/>
    <w:rsid w:val="008E75B8"/>
    <w:rsid w:val="00A313AB"/>
    <w:rsid w:val="00AE59EE"/>
    <w:rsid w:val="00B94487"/>
    <w:rsid w:val="00CC38BA"/>
    <w:rsid w:val="00CD7E21"/>
    <w:rsid w:val="00DB45BF"/>
    <w:rsid w:val="00E96C34"/>
    <w:rsid w:val="00F1491B"/>
    <w:rsid w:val="00F61D58"/>
    <w:rsid w:val="355D349F"/>
    <w:rsid w:val="6E2F741F"/>
    <w:rsid w:val="73FD46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SF-L\AppData\Roaming\kingsoft\office6\templates\download\4d50e539-3b89-e715-b9ad-beae270e0ed8\&#39135;&#21697;&#23433;&#20840;&#31649;&#29702;&#21046;&#24230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食品安全管理制度.doc</Template>
  <Pages>3</Pages>
  <Words>1921</Words>
  <Characters>1934</Characters>
  <Lines>14</Lines>
  <Paragraphs>4</Paragraphs>
  <TotalTime>3</TotalTime>
  <ScaleCrop>false</ScaleCrop>
  <LinksUpToDate>false</LinksUpToDate>
  <CharactersWithSpaces>1946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2021-06-11T09:54:00Z</dcterms:created>
  <dc:creator>松子</dc:creator>
  <cp:lastModifiedBy>松子</cp:lastModifiedBy>
  <dcterms:modified xsi:type="dcterms:W3CDTF">2021-06-11T09:57:27Z</dcterms:modified>
  <dc:title>食品安全管理制度及职责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